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54" w:rsidRDefault="002643AF" w:rsidP="002643AF">
      <w:pPr>
        <w:shd w:val="clear" w:color="auto" w:fill="FEFEFE"/>
        <w:spacing w:before="100" w:beforeAutospacing="1" w:after="100" w:afterAutospacing="1" w:line="240" w:lineRule="auto"/>
        <w:jc w:val="center"/>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Data Protection Privacy Notice</w:t>
      </w:r>
    </w:p>
    <w:p w:rsid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p>
    <w:p w:rsid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General Practices are usually the first point of contact if you have a health problem. They can treat many conditions and give health advice. They also refer patients to hospitals and other medical services for urgent and specialist treatments.</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The data we hold may also be used to shape the way we work together to plan service improvements, improve the health and wellbeing of our communities, and take action to prevent illness and disease for individuals as well as wider communities.</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The categories of personal information</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Dependent on the purpose of processing, different categories of data may be used by the Practice. Data can be categorised using the following terms:</w:t>
      </w:r>
    </w:p>
    <w:p w:rsidR="00B46C54" w:rsidRPr="00B46C54" w:rsidRDefault="00B46C54" w:rsidP="00B46C54">
      <w:pPr>
        <w:shd w:val="clear" w:color="auto" w:fill="FEFEFE"/>
        <w:spacing w:before="100" w:beforeAutospacing="1" w:after="100" w:afterAutospacing="1" w:line="480" w:lineRule="atLeast"/>
        <w:outlineLvl w:val="2"/>
        <w:rPr>
          <w:rFonts w:ascii="Helvetica" w:eastAsia="Times New Roman" w:hAnsi="Helvetica" w:cs="Helvetica"/>
          <w:b/>
          <w:bCs/>
          <w:color w:val="1E333E"/>
          <w:sz w:val="27"/>
          <w:szCs w:val="27"/>
          <w:lang w:eastAsia="en-GB"/>
        </w:rPr>
      </w:pPr>
      <w:r w:rsidRPr="00B46C54">
        <w:rPr>
          <w:rFonts w:ascii="Helvetica" w:eastAsia="Times New Roman" w:hAnsi="Helvetica" w:cs="Helvetica"/>
          <w:b/>
          <w:bCs/>
          <w:color w:val="1E333E"/>
          <w:sz w:val="27"/>
          <w:szCs w:val="27"/>
          <w:lang w:eastAsia="en-GB"/>
        </w:rPr>
        <w:t>Anonymised data</w:t>
      </w:r>
    </w:p>
    <w:p w:rsidR="00B46C54" w:rsidRPr="00B46C54" w:rsidRDefault="00B46C54" w:rsidP="00B46C54">
      <w:pPr>
        <w:numPr>
          <w:ilvl w:val="0"/>
          <w:numId w:val="1"/>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data</w:t>
      </w:r>
      <w:proofErr w:type="gramEnd"/>
      <w:r w:rsidRPr="00B46C54">
        <w:rPr>
          <w:rFonts w:ascii="Helvetica" w:eastAsia="Times New Roman" w:hAnsi="Helvetica" w:cs="Helvetica"/>
          <w:color w:val="212B32"/>
          <w:sz w:val="29"/>
          <w:szCs w:val="29"/>
          <w:lang w:eastAsia="en-GB"/>
        </w:rPr>
        <w:t xml:space="preserve"> where personal identifiable identifiers have been removed. Data protection laws and the Common Law of Confidentiality to do not apply to anonymised data.</w:t>
      </w:r>
    </w:p>
    <w:p w:rsidR="00B46C54" w:rsidRPr="00B46C54" w:rsidRDefault="00B46C54" w:rsidP="00B46C54">
      <w:pPr>
        <w:shd w:val="clear" w:color="auto" w:fill="FEFEFE"/>
        <w:spacing w:before="100" w:beforeAutospacing="1" w:after="100" w:afterAutospacing="1" w:line="480" w:lineRule="atLeast"/>
        <w:outlineLvl w:val="2"/>
        <w:rPr>
          <w:rFonts w:ascii="Helvetica" w:eastAsia="Times New Roman" w:hAnsi="Helvetica" w:cs="Helvetica"/>
          <w:b/>
          <w:bCs/>
          <w:color w:val="1E333E"/>
          <w:sz w:val="27"/>
          <w:szCs w:val="27"/>
          <w:lang w:eastAsia="en-GB"/>
        </w:rPr>
      </w:pPr>
      <w:proofErr w:type="spellStart"/>
      <w:r w:rsidRPr="00B46C54">
        <w:rPr>
          <w:rFonts w:ascii="Helvetica" w:eastAsia="Times New Roman" w:hAnsi="Helvetica" w:cs="Helvetica"/>
          <w:b/>
          <w:bCs/>
          <w:color w:val="1E333E"/>
          <w:sz w:val="27"/>
          <w:szCs w:val="27"/>
          <w:lang w:eastAsia="en-GB"/>
        </w:rPr>
        <w:t>Pseudonymised</w:t>
      </w:r>
      <w:proofErr w:type="spellEnd"/>
      <w:r w:rsidRPr="00B46C54">
        <w:rPr>
          <w:rFonts w:ascii="Helvetica" w:eastAsia="Times New Roman" w:hAnsi="Helvetica" w:cs="Helvetica"/>
          <w:b/>
          <w:bCs/>
          <w:color w:val="1E333E"/>
          <w:sz w:val="27"/>
          <w:szCs w:val="27"/>
          <w:lang w:eastAsia="en-GB"/>
        </w:rPr>
        <w:t xml:space="preserve"> data</w:t>
      </w:r>
    </w:p>
    <w:p w:rsidR="00B46C54" w:rsidRPr="00B46C54" w:rsidRDefault="00B46C54" w:rsidP="00B46C54">
      <w:pPr>
        <w:numPr>
          <w:ilvl w:val="0"/>
          <w:numId w:val="2"/>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data</w:t>
      </w:r>
      <w:proofErr w:type="gramEnd"/>
      <w:r w:rsidRPr="00B46C54">
        <w:rPr>
          <w:rFonts w:ascii="Helvetica" w:eastAsia="Times New Roman" w:hAnsi="Helvetica" w:cs="Helvetica"/>
          <w:color w:val="212B32"/>
          <w:sz w:val="29"/>
          <w:szCs w:val="29"/>
          <w:lang w:eastAsia="en-GB"/>
        </w:rPr>
        <w:t xml:space="preserve"> where any information which could be used to identify an individual has been replaced with a fake identifier. </w:t>
      </w:r>
      <w:proofErr w:type="spellStart"/>
      <w:r w:rsidRPr="00B46C54">
        <w:rPr>
          <w:rFonts w:ascii="Helvetica" w:eastAsia="Times New Roman" w:hAnsi="Helvetica" w:cs="Helvetica"/>
          <w:color w:val="212B32"/>
          <w:sz w:val="29"/>
          <w:szCs w:val="29"/>
          <w:lang w:eastAsia="en-GB"/>
        </w:rPr>
        <w:t>Pseudonymised</w:t>
      </w:r>
      <w:proofErr w:type="spellEnd"/>
      <w:r w:rsidRPr="00B46C54">
        <w:rPr>
          <w:rFonts w:ascii="Helvetica" w:eastAsia="Times New Roman" w:hAnsi="Helvetica" w:cs="Helvetica"/>
          <w:color w:val="212B32"/>
          <w:sz w:val="29"/>
          <w:szCs w:val="29"/>
          <w:lang w:eastAsia="en-GB"/>
        </w:rPr>
        <w:t xml:space="preserve"> data remains personal data and as such the Common Law Duty of Confidentiality and Data Protection legislation apply and there must be a lawful reason for using such data.</w:t>
      </w:r>
    </w:p>
    <w:p w:rsidR="00B46C54" w:rsidRPr="00B46C54" w:rsidRDefault="00B46C54" w:rsidP="00B46C54">
      <w:pPr>
        <w:shd w:val="clear" w:color="auto" w:fill="FEFEFE"/>
        <w:spacing w:before="100" w:beforeAutospacing="1" w:after="100" w:afterAutospacing="1" w:line="480" w:lineRule="atLeast"/>
        <w:outlineLvl w:val="2"/>
        <w:rPr>
          <w:rFonts w:ascii="Helvetica" w:eastAsia="Times New Roman" w:hAnsi="Helvetica" w:cs="Helvetica"/>
          <w:b/>
          <w:bCs/>
          <w:color w:val="1E333E"/>
          <w:sz w:val="27"/>
          <w:szCs w:val="27"/>
          <w:lang w:eastAsia="en-GB"/>
        </w:rPr>
      </w:pPr>
      <w:r w:rsidRPr="00B46C54">
        <w:rPr>
          <w:rFonts w:ascii="Helvetica" w:eastAsia="Times New Roman" w:hAnsi="Helvetica" w:cs="Helvetica"/>
          <w:b/>
          <w:bCs/>
          <w:color w:val="1E333E"/>
          <w:sz w:val="27"/>
          <w:szCs w:val="27"/>
          <w:lang w:eastAsia="en-GB"/>
        </w:rPr>
        <w:t>Person identifiable information (or personal data)</w:t>
      </w:r>
    </w:p>
    <w:p w:rsidR="00B46C54" w:rsidRPr="00B46C54" w:rsidRDefault="00B46C54" w:rsidP="00B46C54">
      <w:pPr>
        <w:numPr>
          <w:ilvl w:val="0"/>
          <w:numId w:val="3"/>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lastRenderedPageBreak/>
        <w:t>any</w:t>
      </w:r>
      <w:proofErr w:type="gramEnd"/>
      <w:r w:rsidRPr="00B46C54">
        <w:rPr>
          <w:rFonts w:ascii="Helvetica" w:eastAsia="Times New Roman" w:hAnsi="Helvetica" w:cs="Helvetica"/>
          <w:color w:val="212B32"/>
          <w:sz w:val="29"/>
          <w:szCs w:val="29"/>
          <w:lang w:eastAsia="en-GB"/>
        </w:rPr>
        <w:t xml:space="preserve"> information about an individual from which, either on its own or together with other information, that person may be identified. The Common Law Duty of Confidentiality and Data Protection legislation apply and there must be a lawful reason for using such data.</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information.</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The purpose(s) of processing personal data</w:t>
      </w:r>
    </w:p>
    <w:p w:rsidR="00B46C54" w:rsidRPr="00B46C54" w:rsidRDefault="005A76FE"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 xml:space="preserve">Edenbridge </w:t>
      </w:r>
      <w:r w:rsidR="00B46C54" w:rsidRPr="00B46C54">
        <w:rPr>
          <w:rFonts w:ascii="Helvetica" w:eastAsia="Times New Roman" w:hAnsi="Helvetica" w:cs="Helvetica"/>
          <w:color w:val="212B32"/>
          <w:sz w:val="29"/>
          <w:szCs w:val="29"/>
          <w:lang w:eastAsia="en-GB"/>
        </w:rPr>
        <w:t>Medical Practice processes data for the following purposes:</w:t>
      </w:r>
    </w:p>
    <w:p w:rsidR="00B46C54" w:rsidRPr="00495FC9" w:rsidRDefault="00495FC9" w:rsidP="00495FC9">
      <w:pPr>
        <w:pStyle w:val="ListParagraph"/>
        <w:numPr>
          <w:ilvl w:val="0"/>
          <w:numId w:val="7"/>
        </w:num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495FC9">
        <w:rPr>
          <w:rFonts w:ascii="Helvetica" w:eastAsia="Times New Roman" w:hAnsi="Helvetica" w:cs="Helvetica"/>
          <w:color w:val="212B32"/>
          <w:sz w:val="29"/>
          <w:szCs w:val="29"/>
          <w:lang w:eastAsia="en-GB"/>
        </w:rPr>
        <w:t>Direct care Privacy Notice</w:t>
      </w:r>
    </w:p>
    <w:p w:rsidR="00495FC9" w:rsidRDefault="00495FC9" w:rsidP="00495FC9">
      <w:pPr>
        <w:pStyle w:val="ListParagraph"/>
        <w:numPr>
          <w:ilvl w:val="0"/>
          <w:numId w:val="7"/>
        </w:num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Human resource Privacy Notice</w:t>
      </w:r>
    </w:p>
    <w:p w:rsidR="00495FC9" w:rsidRDefault="00495FC9" w:rsidP="00495FC9">
      <w:pPr>
        <w:pStyle w:val="ListParagraph"/>
        <w:numPr>
          <w:ilvl w:val="0"/>
          <w:numId w:val="7"/>
        </w:num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Planning and Research Privacy Notice</w:t>
      </w:r>
    </w:p>
    <w:p w:rsidR="00495FC9" w:rsidRPr="00495FC9" w:rsidRDefault="00495FC9" w:rsidP="00495FC9">
      <w:pPr>
        <w:pStyle w:val="ListParagraph"/>
        <w:numPr>
          <w:ilvl w:val="0"/>
          <w:numId w:val="7"/>
        </w:num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Pr>
          <w:rFonts w:ascii="Helvetica" w:eastAsia="Times New Roman" w:hAnsi="Helvetica" w:cs="Helvetica"/>
          <w:color w:val="212B32"/>
          <w:sz w:val="29"/>
          <w:szCs w:val="29"/>
          <w:lang w:eastAsia="en-GB"/>
        </w:rPr>
        <w:t>Statutory Purposes Privacy Notice</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What is the lawful basis for the sharing?</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Each purpose of sharing has its own lawful basis, and these can be found in detail on the associated Privacy Notices above.</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Organisations we share your personal information with</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Personal Data (including special category data) will only be shared between the general Practice and health and social care organisations that have signed a Joint Controller or Data Processing Agreement. These currently include:</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Dartford and Gravesham NHS Trust (D&amp;G)</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East Kent Hospitals University NHS Foundation Trust (EKHUFT)</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lastRenderedPageBreak/>
        <w:t>Medway Maritime Hospital - Medway NHS Foundation Trust (MFT)</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Maidstone and Tunbridge Wells NHS Trust (MTW)</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Kent and Medway Partnership NHS and Social Care Partnership Trust (KMPT)</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North East London Foundation Trust (NELFT)</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Kent Community Health NHS Foundation Trust (KCHFT)</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HCRG Care Group Limited</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Medway Community Healthcare (MCH)</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South East Coast Ambulance Service (</w:t>
      </w:r>
      <w:proofErr w:type="spellStart"/>
      <w:r w:rsidRPr="00B46C54">
        <w:rPr>
          <w:rFonts w:ascii="Helvetica" w:eastAsia="Times New Roman" w:hAnsi="Helvetica" w:cs="Helvetica"/>
          <w:color w:val="212B32"/>
          <w:sz w:val="29"/>
          <w:szCs w:val="29"/>
          <w:lang w:eastAsia="en-GB"/>
        </w:rPr>
        <w:t>SECAmb</w:t>
      </w:r>
      <w:proofErr w:type="spellEnd"/>
      <w:r w:rsidRPr="00B46C54">
        <w:rPr>
          <w:rFonts w:ascii="Helvetica" w:eastAsia="Times New Roman" w:hAnsi="Helvetica" w:cs="Helvetica"/>
          <w:color w:val="212B32"/>
          <w:sz w:val="29"/>
          <w:szCs w:val="29"/>
          <w:lang w:eastAsia="en-GB"/>
        </w:rPr>
        <w:t>)</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Integrated Care 24 (IC24)</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xml:space="preserve">Out of hours providers (currently IC24, </w:t>
      </w:r>
      <w:proofErr w:type="spellStart"/>
      <w:r w:rsidRPr="00B46C54">
        <w:rPr>
          <w:rFonts w:ascii="Helvetica" w:eastAsia="Times New Roman" w:hAnsi="Helvetica" w:cs="Helvetica"/>
          <w:color w:val="212B32"/>
          <w:sz w:val="29"/>
          <w:szCs w:val="29"/>
          <w:lang w:eastAsia="en-GB"/>
        </w:rPr>
        <w:t>SECAmb</w:t>
      </w:r>
      <w:proofErr w:type="spellEnd"/>
      <w:r w:rsidRPr="00B46C54">
        <w:rPr>
          <w:rFonts w:ascii="Helvetica" w:eastAsia="Times New Roman" w:hAnsi="Helvetica" w:cs="Helvetica"/>
          <w:color w:val="212B32"/>
          <w:sz w:val="29"/>
          <w:szCs w:val="29"/>
          <w:lang w:eastAsia="en-GB"/>
        </w:rPr>
        <w:t>, MCH and KCC Children’s Services)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NHS Kent and Medway</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Kent County Council (children and adults social care departments) (KCC)</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Medway Council (children and adults social care departments) (MWC)</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GP federations.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xml:space="preserve">Other Practice’s that form the </w:t>
      </w:r>
      <w:r w:rsidR="00495FC9">
        <w:rPr>
          <w:rFonts w:ascii="Helvetica" w:eastAsia="Times New Roman" w:hAnsi="Helvetica" w:cs="Helvetica"/>
          <w:color w:val="212B32"/>
          <w:sz w:val="29"/>
          <w:szCs w:val="29"/>
          <w:lang w:eastAsia="en-GB"/>
        </w:rPr>
        <w:t xml:space="preserve">Sevenoaks </w:t>
      </w:r>
      <w:bookmarkStart w:id="0" w:name="_GoBack"/>
      <w:bookmarkEnd w:id="0"/>
      <w:r w:rsidRPr="00B46C54">
        <w:rPr>
          <w:rFonts w:ascii="Helvetica" w:eastAsia="Times New Roman" w:hAnsi="Helvetica" w:cs="Helvetica"/>
          <w:color w:val="212B32"/>
          <w:sz w:val="29"/>
          <w:szCs w:val="29"/>
          <w:lang w:eastAsia="en-GB"/>
        </w:rPr>
        <w:t>Primary Care Network</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NHS Commissioning Support Units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Independent Contractors such as dentists, opticians, pharmacists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Private Sector Providers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Voluntary Sector Providers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Health care partnerships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Other Primary Care networks that we work in partnership with</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Mental Health providers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Community trusts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Kent County Council/Medway council Social Care Services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NHS England</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Local Authorities</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School Nurse</w:t>
      </w:r>
    </w:p>
    <w:p w:rsidR="00B46C54" w:rsidRPr="00B46C54" w:rsidRDefault="00B46C54" w:rsidP="00B46C54">
      <w:pPr>
        <w:numPr>
          <w:ilvl w:val="0"/>
          <w:numId w:val="4"/>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Police &amp; Judicial Services</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How long do we keep your record?</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The Practice maintains your records in accordance with the NHS Records Management Code of Practice.  </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lastRenderedPageBreak/>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How we keep your personal information safe and secure</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To protect personal and special category data, we make sure the information we hold is kept in secure locations and access to information is restricted to authorised personnel only.</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Our appropriate technical and security measures include:</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roofErr w:type="gramStart"/>
      <w:r w:rsidRPr="00B46C54">
        <w:rPr>
          <w:rFonts w:ascii="Helvetica" w:eastAsia="Times New Roman" w:hAnsi="Helvetica" w:cs="Helvetica"/>
          <w:color w:val="212B32"/>
          <w:sz w:val="29"/>
          <w:szCs w:val="29"/>
          <w:lang w:eastAsia="en-GB"/>
        </w:rPr>
        <w:t>all</w:t>
      </w:r>
      <w:proofErr w:type="gramEnd"/>
      <w:r w:rsidRPr="00B46C54">
        <w:rPr>
          <w:rFonts w:ascii="Helvetica" w:eastAsia="Times New Roman" w:hAnsi="Helvetica" w:cs="Helvetica"/>
          <w:color w:val="212B32"/>
          <w:sz w:val="29"/>
          <w:szCs w:val="29"/>
          <w:lang w:eastAsia="en-GB"/>
        </w:rPr>
        <w:t xml:space="preserve">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robust policies and procedures for example password protection</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technical security measures to prevent unauthorised access</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use of ‘user access authentication’ mechanisms to make sure all instances of access to any personal data held on clinical systems are auditable against an individual, such as role-based access and Smartcard use to make sure appropriate and authorised access reminding staff of their responsibilities in complying with data protection legislation</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encrypting information transmitted between partners</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implementing and maintaining business continuity, disaster recovery and other relevant policies and procedures</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completion</w:t>
      </w:r>
      <w:proofErr w:type="gramEnd"/>
      <w:r w:rsidRPr="00B46C54">
        <w:rPr>
          <w:rFonts w:ascii="Helvetica" w:eastAsia="Times New Roman" w:hAnsi="Helvetica" w:cs="Helvetica"/>
          <w:color w:val="212B32"/>
          <w:sz w:val="29"/>
          <w:szCs w:val="29"/>
          <w:lang w:eastAsia="en-GB"/>
        </w:rPr>
        <w:t xml:space="preserve"> of the </w:t>
      </w:r>
      <w:hyperlink r:id="rId7" w:tgtFrame="_blank" w:tooltip="NHS (Opens in a new window)" w:history="1">
        <w:r w:rsidRPr="00B46C54">
          <w:rPr>
            <w:rFonts w:ascii="Helvetica" w:eastAsia="Times New Roman" w:hAnsi="Helvetica" w:cs="Helvetica"/>
            <w:b/>
            <w:bCs/>
            <w:color w:val="005EB8"/>
            <w:sz w:val="29"/>
            <w:szCs w:val="29"/>
            <w:lang w:eastAsia="en-GB"/>
          </w:rPr>
          <w:t>Data Security and Protection Toolkit (DSPT) </w:t>
        </w:r>
      </w:hyperlink>
      <w:r w:rsidRPr="00B46C54">
        <w:rPr>
          <w:rFonts w:ascii="Helvetica" w:eastAsia="Times New Roman" w:hAnsi="Helvetica" w:cs="Helvetica"/>
          <w:color w:val="212B32"/>
          <w:sz w:val="29"/>
          <w:szCs w:val="29"/>
          <w:lang w:eastAsia="en-GB"/>
        </w:rPr>
        <w:t>an annual self-assessment requirement that ensure organisation are compliant with the latest data protection and cyber requirements. </w:t>
      </w:r>
    </w:p>
    <w:p w:rsidR="00B46C54" w:rsidRPr="00B46C54" w:rsidRDefault="00B46C54" w:rsidP="00B46C54">
      <w:pPr>
        <w:numPr>
          <w:ilvl w:val="0"/>
          <w:numId w:val="5"/>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regular audit of policies and procedures to ensure adherence against these criteria </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The </w:t>
      </w:r>
      <w:hyperlink r:id="rId8" w:tgtFrame="_blank" w:tooltip="NHS (Opens in a new window)" w:history="1">
        <w:r w:rsidRPr="00B46C54">
          <w:rPr>
            <w:rFonts w:ascii="Helvetica" w:eastAsia="Times New Roman" w:hAnsi="Helvetica" w:cs="Helvetica"/>
            <w:b/>
            <w:bCs/>
            <w:color w:val="005EB8"/>
            <w:sz w:val="29"/>
            <w:szCs w:val="29"/>
            <w:lang w:eastAsia="en-GB"/>
          </w:rPr>
          <w:t>NHS Digital Code of Practice on Confidential Information</w:t>
        </w:r>
      </w:hyperlink>
      <w:r w:rsidRPr="00B46C54">
        <w:rPr>
          <w:rFonts w:ascii="Helvetica" w:eastAsia="Times New Roman" w:hAnsi="Helvetica" w:cs="Helvetica"/>
          <w:color w:val="212B32"/>
          <w:sz w:val="29"/>
          <w:szCs w:val="29"/>
          <w:lang w:eastAsia="en-GB"/>
        </w:rPr>
        <w:t> applies to all staff who access clinical systems. They are required to protect your information, inform you of how your information will be used, and allow you to decide if and how your information can be shared.</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lastRenderedPageBreak/>
        <w:t>What are your rights?</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Under data protection legislation, you have the right:</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to be informed of the uses of your data: this enables you to be informed how your data is processed</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of access: this enables you to have sight of or receive a copy of the personal information held about you and to check the lawful processing of it</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to rectification: this enables you to have any incomplete or inaccurate information held about you corrected</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to</w:t>
      </w:r>
      <w:proofErr w:type="gramEnd"/>
      <w:r w:rsidRPr="00B46C54">
        <w:rPr>
          <w:rFonts w:ascii="Helvetica" w:eastAsia="Times New Roman" w:hAnsi="Helvetica" w:cs="Helvetica"/>
          <w:color w:val="212B32"/>
          <w:sz w:val="29"/>
          <w:szCs w:val="29"/>
          <w:lang w:eastAsia="en-GB"/>
        </w:rPr>
        <w:t xml:space="preserve"> erasure: this enables you to request we erase personal data about you we hold. This is not an absolute right, and depending on the legal basis that applies, we may have overriding lawful grounds to continue to process your data</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to restrict processing: this enables you to ask us to suspend the processing of personal information about you, for example, if you want us to establish its accuracy or the reason for processing it</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to</w:t>
      </w:r>
      <w:proofErr w:type="gramEnd"/>
      <w:r w:rsidRPr="00B46C54">
        <w:rPr>
          <w:rFonts w:ascii="Helvetica" w:eastAsia="Times New Roman" w:hAnsi="Helvetica" w:cs="Helvetica"/>
          <w:color w:val="212B32"/>
          <w:sz w:val="29"/>
          <w:szCs w:val="29"/>
          <w:lang w:eastAsia="en-GB"/>
        </w:rPr>
        <w:t xml:space="preserve"> data portability: this enables you to transfer your electronic personal information to another party, where appropriate.</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to</w:t>
      </w:r>
      <w:proofErr w:type="gramEnd"/>
      <w:r w:rsidRPr="00B46C54">
        <w:rPr>
          <w:rFonts w:ascii="Helvetica" w:eastAsia="Times New Roman" w:hAnsi="Helvetica" w:cs="Helvetica"/>
          <w:color w:val="212B32"/>
          <w:sz w:val="29"/>
          <w:szCs w:val="29"/>
          <w:lang w:eastAsia="en-GB"/>
        </w:rPr>
        <w:t xml:space="preserve"> object: this enables you to object to processing of personal data about you on grounds relating to your situation. The right is not absolute, and we may continue to use the data if we can demonstrate compelling legitimate grounds. </w:t>
      </w:r>
    </w:p>
    <w:p w:rsidR="00B46C54" w:rsidRPr="00B46C54" w:rsidRDefault="00B46C54" w:rsidP="00B46C54">
      <w:pPr>
        <w:numPr>
          <w:ilvl w:val="0"/>
          <w:numId w:val="6"/>
        </w:numPr>
        <w:shd w:val="clear" w:color="auto" w:fill="FEFEFE"/>
        <w:spacing w:after="0" w:line="240" w:lineRule="auto"/>
        <w:rPr>
          <w:rFonts w:ascii="Helvetica" w:eastAsia="Times New Roman" w:hAnsi="Helvetica" w:cs="Helvetica"/>
          <w:color w:val="212B32"/>
          <w:sz w:val="29"/>
          <w:szCs w:val="29"/>
          <w:lang w:eastAsia="en-GB"/>
        </w:rPr>
      </w:pPr>
      <w:proofErr w:type="gramStart"/>
      <w:r w:rsidRPr="00B46C54">
        <w:rPr>
          <w:rFonts w:ascii="Helvetica" w:eastAsia="Times New Roman" w:hAnsi="Helvetica" w:cs="Helvetica"/>
          <w:color w:val="212B32"/>
          <w:sz w:val="29"/>
          <w:szCs w:val="29"/>
          <w:lang w:eastAsia="en-GB"/>
        </w:rPr>
        <w:t>in</w:t>
      </w:r>
      <w:proofErr w:type="gramEnd"/>
      <w:r w:rsidRPr="00B46C54">
        <w:rPr>
          <w:rFonts w:ascii="Helvetica" w:eastAsia="Times New Roman" w:hAnsi="Helvetica" w:cs="Helvetica"/>
          <w:color w:val="212B32"/>
          <w:sz w:val="29"/>
          <w:szCs w:val="29"/>
          <w:lang w:eastAsia="en-GB"/>
        </w:rPr>
        <w:t xml:space="preserve"> relation to automated decision making and profiling: this enables you to be told if your data is being processed using automated software in relation to automated decision making and profiling note: No automated decision making or profiling is undertaken by the Practice.</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Please note not all these rights are absolute, please see our ROPA for more details </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If you wish to exercise your rights in any of the ways described above, </w:t>
      </w:r>
      <w:hyperlink r:id="rId9" w:history="1">
        <w:r w:rsidRPr="00B46C54">
          <w:rPr>
            <w:rFonts w:ascii="Helvetica" w:eastAsia="Times New Roman" w:hAnsi="Helvetica" w:cs="Helvetica"/>
            <w:b/>
            <w:bCs/>
            <w:color w:val="005EB8"/>
            <w:sz w:val="29"/>
            <w:szCs w:val="29"/>
            <w:lang w:eastAsia="en-GB"/>
          </w:rPr>
          <w:t>you should in the first instance contact us directly</w:t>
        </w:r>
      </w:hyperlink>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Right to complain</w:t>
      </w:r>
    </w:p>
    <w:p w:rsidR="00B46C54" w:rsidRPr="00B46C54" w:rsidRDefault="00495FC9"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hyperlink r:id="rId10" w:history="1">
        <w:r w:rsidR="00B46C54" w:rsidRPr="00B46C54">
          <w:rPr>
            <w:rFonts w:ascii="Helvetica" w:eastAsia="Times New Roman" w:hAnsi="Helvetica" w:cs="Helvetica"/>
            <w:b/>
            <w:bCs/>
            <w:color w:val="005EB8"/>
            <w:sz w:val="29"/>
            <w:szCs w:val="29"/>
            <w:lang w:eastAsia="en-GB"/>
          </w:rPr>
          <w:t>You can get further advice or report a concern directly to us</w:t>
        </w:r>
      </w:hyperlink>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Our Data Protection Officer function is provided by NHS Kent and Medway who can be contacted via email kmicb.gpdpoteam@nhs.net</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You also have the right to contact the UK’s data protection supervisory authority (Information Commissioner’s Office)</w:t>
      </w:r>
    </w:p>
    <w:p w:rsidR="00B46C54" w:rsidRPr="00B46C54" w:rsidRDefault="00495FC9"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hyperlink r:id="rId11" w:tgtFrame="_blank" w:tooltip="ICO (Opens in a new window)" w:history="1">
        <w:r w:rsidR="00B46C54" w:rsidRPr="00B46C54">
          <w:rPr>
            <w:rFonts w:ascii="inherit" w:eastAsia="Times New Roman" w:hAnsi="inherit" w:cs="Helvetica"/>
            <w:b/>
            <w:bCs/>
            <w:color w:val="FEFEFE"/>
            <w:sz w:val="29"/>
            <w:szCs w:val="29"/>
            <w:shd w:val="clear" w:color="auto" w:fill="005EB8"/>
            <w:lang w:eastAsia="en-GB"/>
          </w:rPr>
          <w:t>HOW TO CONTACT THE ICO</w:t>
        </w:r>
      </w:hyperlink>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Information about the way in which the NHS uses personal information and your rights is published by NHS Digital.</w:t>
      </w:r>
    </w:p>
    <w:p w:rsidR="00B46C54" w:rsidRPr="00B46C54" w:rsidRDefault="00B46C54" w:rsidP="00B46C54">
      <w:pPr>
        <w:shd w:val="clear" w:color="auto" w:fill="FEFEFE"/>
        <w:spacing w:before="100" w:beforeAutospacing="1" w:after="100" w:afterAutospacing="1" w:line="480" w:lineRule="atLeast"/>
        <w:outlineLvl w:val="3"/>
        <w:rPr>
          <w:rFonts w:ascii="Helvetica" w:eastAsia="Times New Roman" w:hAnsi="Helvetica" w:cs="Helvetica"/>
          <w:b/>
          <w:bCs/>
          <w:color w:val="1E333E"/>
          <w:sz w:val="24"/>
          <w:szCs w:val="24"/>
          <w:lang w:eastAsia="en-GB"/>
        </w:rPr>
      </w:pPr>
      <w:r w:rsidRPr="00B46C54">
        <w:rPr>
          <w:rFonts w:ascii="Helvetica" w:eastAsia="Times New Roman" w:hAnsi="Helvetica" w:cs="Helvetica"/>
          <w:b/>
          <w:bCs/>
          <w:color w:val="1E333E"/>
          <w:sz w:val="24"/>
          <w:szCs w:val="24"/>
          <w:lang w:eastAsia="en-GB"/>
        </w:rPr>
        <w:t>The NHS Constitution</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The constitution 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rsidR="00B46C54" w:rsidRPr="00B46C54" w:rsidRDefault="00B46C54" w:rsidP="00B46C54">
      <w:pPr>
        <w:shd w:val="clear" w:color="auto" w:fill="FEFEFE"/>
        <w:spacing w:before="100" w:beforeAutospacing="1" w:after="100" w:afterAutospacing="1" w:line="480" w:lineRule="atLeast"/>
        <w:outlineLvl w:val="3"/>
        <w:rPr>
          <w:rFonts w:ascii="Helvetica" w:eastAsia="Times New Roman" w:hAnsi="Helvetica" w:cs="Helvetica"/>
          <w:b/>
          <w:bCs/>
          <w:color w:val="1E333E"/>
          <w:sz w:val="24"/>
          <w:szCs w:val="24"/>
          <w:lang w:eastAsia="en-GB"/>
        </w:rPr>
      </w:pPr>
      <w:r w:rsidRPr="00B46C54">
        <w:rPr>
          <w:rFonts w:ascii="Helvetica" w:eastAsia="Times New Roman" w:hAnsi="Helvetica" w:cs="Helvetica"/>
          <w:b/>
          <w:bCs/>
          <w:color w:val="1E333E"/>
          <w:sz w:val="24"/>
          <w:szCs w:val="24"/>
          <w:lang w:eastAsia="en-GB"/>
        </w:rPr>
        <w:t>NHS England</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NHS England collects health information from the records health and social care providers keep about the care and treatment they give, to promote health or support improvements in the delivery of care services in England.</w:t>
      </w:r>
    </w:p>
    <w:p w:rsidR="00B46C54" w:rsidRPr="00B46C54" w:rsidRDefault="00B46C54" w:rsidP="00B46C54">
      <w:pPr>
        <w:shd w:val="clear" w:color="auto" w:fill="FEFEFE"/>
        <w:spacing w:after="0"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w:t>
      </w:r>
    </w:p>
    <w:p w:rsidR="00B46C54" w:rsidRPr="00B46C54" w:rsidRDefault="00B46C54" w:rsidP="00B46C54">
      <w:pPr>
        <w:shd w:val="clear" w:color="auto" w:fill="FEFEFE"/>
        <w:spacing w:before="100" w:beforeAutospacing="1" w:after="100" w:afterAutospacing="1" w:line="600" w:lineRule="atLeast"/>
        <w:outlineLvl w:val="1"/>
        <w:rPr>
          <w:rFonts w:ascii="Helvetica" w:eastAsia="Times New Roman" w:hAnsi="Helvetica" w:cs="Helvetica"/>
          <w:b/>
          <w:bCs/>
          <w:color w:val="1E333E"/>
          <w:sz w:val="36"/>
          <w:szCs w:val="36"/>
          <w:lang w:eastAsia="en-GB"/>
        </w:rPr>
      </w:pPr>
      <w:r w:rsidRPr="00B46C54">
        <w:rPr>
          <w:rFonts w:ascii="Helvetica" w:eastAsia="Times New Roman" w:hAnsi="Helvetica" w:cs="Helvetica"/>
          <w:b/>
          <w:bCs/>
          <w:color w:val="1E333E"/>
          <w:sz w:val="36"/>
          <w:szCs w:val="36"/>
          <w:lang w:eastAsia="en-GB"/>
        </w:rPr>
        <w:t>Reviews of and changes to this privacy notice</w:t>
      </w:r>
    </w:p>
    <w:p w:rsidR="00B46C54" w:rsidRPr="00B46C54" w:rsidRDefault="00B46C54" w:rsidP="00B46C54">
      <w:pPr>
        <w:shd w:val="clear" w:color="auto" w:fill="FEFEFE"/>
        <w:spacing w:before="100" w:beforeAutospacing="1" w:after="100" w:afterAutospacing="1" w:line="240" w:lineRule="auto"/>
        <w:rPr>
          <w:rFonts w:ascii="Helvetica" w:eastAsia="Times New Roman" w:hAnsi="Helvetica" w:cs="Helvetica"/>
          <w:color w:val="212B32"/>
          <w:sz w:val="29"/>
          <w:szCs w:val="29"/>
          <w:lang w:eastAsia="en-GB"/>
        </w:rPr>
      </w:pPr>
      <w:r w:rsidRPr="00B46C54">
        <w:rPr>
          <w:rFonts w:ascii="Helvetica" w:eastAsia="Times New Roman" w:hAnsi="Helvetica" w:cs="Helvetica"/>
          <w:color w:val="212B32"/>
          <w:sz w:val="29"/>
          <w:szCs w:val="29"/>
          <w:lang w:eastAsia="en-GB"/>
        </w:rPr>
        <w:t xml:space="preserve">We will review the information contained within this notice regularly and update it as required. We therefore recommend you check this </w:t>
      </w:r>
      <w:r w:rsidRPr="00B46C54">
        <w:rPr>
          <w:rFonts w:ascii="Helvetica" w:eastAsia="Times New Roman" w:hAnsi="Helvetica" w:cs="Helvetica"/>
          <w:color w:val="212B32"/>
          <w:sz w:val="29"/>
          <w:szCs w:val="29"/>
          <w:lang w:eastAsia="en-GB"/>
        </w:rPr>
        <w:lastRenderedPageBreak/>
        <w:t>webpage regularly to remain informed about the way in which we use your information.</w:t>
      </w:r>
    </w:p>
    <w:p w:rsidR="00155F97" w:rsidRDefault="00155F97"/>
    <w:sectPr w:rsidR="00155F9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C9" w:rsidRDefault="00495FC9" w:rsidP="00495FC9">
      <w:pPr>
        <w:spacing w:after="0" w:line="240" w:lineRule="auto"/>
      </w:pPr>
      <w:r>
        <w:separator/>
      </w:r>
    </w:p>
  </w:endnote>
  <w:endnote w:type="continuationSeparator" w:id="0">
    <w:p w:rsidR="00495FC9" w:rsidRDefault="00495FC9" w:rsidP="0049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C9" w:rsidRDefault="00495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C9" w:rsidRDefault="00495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C9" w:rsidRDefault="0049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C9" w:rsidRDefault="00495FC9" w:rsidP="00495FC9">
      <w:pPr>
        <w:spacing w:after="0" w:line="240" w:lineRule="auto"/>
      </w:pPr>
      <w:r>
        <w:separator/>
      </w:r>
    </w:p>
  </w:footnote>
  <w:footnote w:type="continuationSeparator" w:id="0">
    <w:p w:rsidR="00495FC9" w:rsidRDefault="00495FC9" w:rsidP="0049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C9" w:rsidRDefault="0049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C9" w:rsidRDefault="00495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FC9" w:rsidRDefault="0049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751"/>
    <w:multiLevelType w:val="hybridMultilevel"/>
    <w:tmpl w:val="D84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41C85"/>
    <w:multiLevelType w:val="multilevel"/>
    <w:tmpl w:val="B17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63920"/>
    <w:multiLevelType w:val="multilevel"/>
    <w:tmpl w:val="9EB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F22C8A"/>
    <w:multiLevelType w:val="multilevel"/>
    <w:tmpl w:val="EC66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A152A8"/>
    <w:multiLevelType w:val="multilevel"/>
    <w:tmpl w:val="866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373B2A"/>
    <w:multiLevelType w:val="multilevel"/>
    <w:tmpl w:val="1736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33B47"/>
    <w:multiLevelType w:val="multilevel"/>
    <w:tmpl w:val="90CE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54"/>
    <w:rsid w:val="00155F97"/>
    <w:rsid w:val="002643AF"/>
    <w:rsid w:val="00495FC9"/>
    <w:rsid w:val="005A76FE"/>
    <w:rsid w:val="00A02FE9"/>
    <w:rsid w:val="00B4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A7BD"/>
  <w15:chartTrackingRefBased/>
  <w15:docId w15:val="{178F083F-B872-4386-AE85-BA4C2D55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FC9"/>
  </w:style>
  <w:style w:type="paragraph" w:styleId="Footer">
    <w:name w:val="footer"/>
    <w:basedOn w:val="Normal"/>
    <w:link w:val="FooterChar"/>
    <w:uiPriority w:val="99"/>
    <w:unhideWhenUsed/>
    <w:rsid w:val="0049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FC9"/>
  </w:style>
  <w:style w:type="paragraph" w:styleId="ListParagraph">
    <w:name w:val="List Paragraph"/>
    <w:basedOn w:val="Normal"/>
    <w:uiPriority w:val="34"/>
    <w:qFormat/>
    <w:rsid w:val="0049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1946">
      <w:bodyDiv w:val="1"/>
      <w:marLeft w:val="0"/>
      <w:marRight w:val="0"/>
      <w:marTop w:val="0"/>
      <w:marBottom w:val="0"/>
      <w:divBdr>
        <w:top w:val="none" w:sz="0" w:space="0" w:color="auto"/>
        <w:left w:val="none" w:sz="0" w:space="0" w:color="auto"/>
        <w:bottom w:val="none" w:sz="0" w:space="0" w:color="auto"/>
        <w:right w:val="none" w:sz="0" w:space="0" w:color="auto"/>
      </w:divBdr>
      <w:divsChild>
        <w:div w:id="2049134849">
          <w:marLeft w:val="0"/>
          <w:marRight w:val="0"/>
          <w:marTop w:val="0"/>
          <w:marBottom w:val="0"/>
          <w:divBdr>
            <w:top w:val="dashed" w:sz="6" w:space="0" w:color="DDDDDD"/>
            <w:left w:val="none" w:sz="0" w:space="0" w:color="auto"/>
            <w:bottom w:val="none" w:sz="0" w:space="0" w:color="auto"/>
            <w:right w:val="none" w:sz="0" w:space="0" w:color="auto"/>
          </w:divBdr>
        </w:div>
        <w:div w:id="780805875">
          <w:marLeft w:val="0"/>
          <w:marRight w:val="0"/>
          <w:marTop w:val="0"/>
          <w:marBottom w:val="0"/>
          <w:divBdr>
            <w:top w:val="none" w:sz="0" w:space="0" w:color="auto"/>
            <w:left w:val="none" w:sz="0" w:space="0" w:color="auto"/>
            <w:bottom w:val="none" w:sz="0" w:space="0" w:color="auto"/>
            <w:right w:val="none" w:sz="0" w:space="0" w:color="auto"/>
          </w:divBdr>
        </w:div>
        <w:div w:id="1275361573">
          <w:marLeft w:val="0"/>
          <w:marRight w:val="0"/>
          <w:marTop w:val="0"/>
          <w:marBottom w:val="0"/>
          <w:divBdr>
            <w:top w:val="dashed" w:sz="6" w:space="0" w:color="DDDDDD"/>
            <w:left w:val="none" w:sz="0" w:space="0" w:color="auto"/>
            <w:bottom w:val="none" w:sz="0" w:space="0" w:color="auto"/>
            <w:right w:val="none" w:sz="0" w:space="0" w:color="auto"/>
          </w:divBdr>
        </w:div>
        <w:div w:id="604533789">
          <w:marLeft w:val="0"/>
          <w:marRight w:val="0"/>
          <w:marTop w:val="0"/>
          <w:marBottom w:val="0"/>
          <w:divBdr>
            <w:top w:val="dashed" w:sz="6" w:space="0" w:color="DDDDDD"/>
            <w:left w:val="none" w:sz="0" w:space="0" w:color="auto"/>
            <w:bottom w:val="none" w:sz="0" w:space="0" w:color="auto"/>
            <w:right w:val="none" w:sz="0" w:space="0" w:color="auto"/>
          </w:divBdr>
        </w:div>
        <w:div w:id="1398936564">
          <w:marLeft w:val="0"/>
          <w:marRight w:val="0"/>
          <w:marTop w:val="0"/>
          <w:marBottom w:val="0"/>
          <w:divBdr>
            <w:top w:val="dashed" w:sz="6" w:space="0" w:color="DDDDDD"/>
            <w:left w:val="none" w:sz="0" w:space="0" w:color="auto"/>
            <w:bottom w:val="none" w:sz="0" w:space="0" w:color="auto"/>
            <w:right w:val="none" w:sz="0" w:space="0" w:color="auto"/>
          </w:divBdr>
        </w:div>
        <w:div w:id="369307047">
          <w:marLeft w:val="0"/>
          <w:marRight w:val="0"/>
          <w:marTop w:val="0"/>
          <w:marBottom w:val="0"/>
          <w:divBdr>
            <w:top w:val="dashed" w:sz="6" w:space="0" w:color="DDDDDD"/>
            <w:left w:val="none" w:sz="0" w:space="0" w:color="auto"/>
            <w:bottom w:val="none" w:sz="0" w:space="0" w:color="auto"/>
            <w:right w:val="none" w:sz="0" w:space="0" w:color="auto"/>
          </w:divBdr>
        </w:div>
        <w:div w:id="781345686">
          <w:marLeft w:val="0"/>
          <w:marRight w:val="0"/>
          <w:marTop w:val="0"/>
          <w:marBottom w:val="0"/>
          <w:divBdr>
            <w:top w:val="dashed" w:sz="6" w:space="0" w:color="DDDDDD"/>
            <w:left w:val="none" w:sz="0" w:space="0" w:color="auto"/>
            <w:bottom w:val="none" w:sz="0" w:space="0" w:color="auto"/>
            <w:right w:val="none" w:sz="0" w:space="0" w:color="auto"/>
          </w:divBdr>
        </w:div>
        <w:div w:id="1639216290">
          <w:marLeft w:val="0"/>
          <w:marRight w:val="0"/>
          <w:marTop w:val="0"/>
          <w:marBottom w:val="0"/>
          <w:divBdr>
            <w:top w:val="dashed" w:sz="6" w:space="0" w:color="DDDDDD"/>
            <w:left w:val="none" w:sz="0" w:space="0" w:color="auto"/>
            <w:bottom w:val="none" w:sz="0" w:space="0" w:color="auto"/>
            <w:right w:val="none" w:sz="0" w:space="0" w:color="auto"/>
          </w:divBdr>
        </w:div>
        <w:div w:id="496308811">
          <w:marLeft w:val="0"/>
          <w:marRight w:val="0"/>
          <w:marTop w:val="0"/>
          <w:marBottom w:val="0"/>
          <w:divBdr>
            <w:top w:val="dashed" w:sz="6" w:space="0" w:color="DDDDDD"/>
            <w:left w:val="none" w:sz="0" w:space="0" w:color="auto"/>
            <w:bottom w:val="none" w:sz="0" w:space="0" w:color="auto"/>
            <w:right w:val="none" w:sz="0" w:space="0" w:color="auto"/>
          </w:divBdr>
        </w:div>
        <w:div w:id="1137335330">
          <w:marLeft w:val="0"/>
          <w:marRight w:val="0"/>
          <w:marTop w:val="0"/>
          <w:marBottom w:val="0"/>
          <w:divBdr>
            <w:top w:val="dashed"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ptoolkit.nhs.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herstmedicalpractice.co.uk/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herstmedicalpractice.co.uk/cont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Copping</dc:creator>
  <cp:keywords/>
  <dc:description/>
  <cp:lastModifiedBy>Karen Copping</cp:lastModifiedBy>
  <cp:revision>4</cp:revision>
  <dcterms:created xsi:type="dcterms:W3CDTF">2024-01-24T14:29:00Z</dcterms:created>
  <dcterms:modified xsi:type="dcterms:W3CDTF">2024-01-24T14:38:00Z</dcterms:modified>
</cp:coreProperties>
</file>